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1AAC3" w14:textId="77777777" w:rsidR="00E2037A" w:rsidRPr="00114947" w:rsidRDefault="00E2037A" w:rsidP="005618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  <w:u w:val="single"/>
          <w:lang w:val="kk-KZ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u w:val="single"/>
          <w:lang w:val="kk-KZ"/>
        </w:rPr>
        <w:t>Инсайдерлік ақпаратына қол жеткізе алатын тұлғаларға арналған</w:t>
      </w:r>
    </w:p>
    <w:p w14:paraId="3810F772" w14:textId="77777777" w:rsidR="00E2037A" w:rsidRPr="00114947" w:rsidRDefault="00E2037A" w:rsidP="005618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  <w:lang w:val="kk-KZ"/>
        </w:rPr>
      </w:pPr>
      <w:bookmarkStart w:id="0" w:name="_GoBack"/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>Жабық кезеңінің аяқталғаны Хабарлама</w:t>
      </w:r>
    </w:p>
    <w:bookmarkEnd w:id="0"/>
    <w:p w14:paraId="7DF1ACDF" w14:textId="77777777" w:rsidR="00E2037A" w:rsidRPr="00114947" w:rsidRDefault="00E2037A" w:rsidP="00561822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6"/>
          <w:szCs w:val="26"/>
          <w:lang w:val="kk-KZ"/>
        </w:rPr>
      </w:pP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> </w:t>
      </w:r>
    </w:p>
    <w:p w14:paraId="3B81ECC2" w14:textId="77777777" w:rsidR="00561822" w:rsidRPr="00561822" w:rsidRDefault="00561822" w:rsidP="005618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333333"/>
          <w:sz w:val="26"/>
          <w:szCs w:val="26"/>
          <w:lang w:val="kk-KZ"/>
        </w:rPr>
      </w:pPr>
      <w:r w:rsidRPr="00561822">
        <w:rPr>
          <w:rFonts w:ascii="Segoe UI" w:hAnsi="Segoe UI" w:cs="Segoe UI"/>
          <w:color w:val="333333"/>
          <w:sz w:val="26"/>
          <w:szCs w:val="26"/>
          <w:lang w:val="kk-KZ"/>
        </w:rPr>
        <w:t>202</w:t>
      </w:r>
      <w:r>
        <w:rPr>
          <w:rFonts w:ascii="Segoe UI" w:hAnsi="Segoe UI" w:cs="Segoe UI"/>
          <w:color w:val="333333"/>
          <w:sz w:val="26"/>
          <w:szCs w:val="26"/>
          <w:lang w:val="kk-KZ"/>
        </w:rPr>
        <w:t>6</w:t>
      </w:r>
      <w:r w:rsidRPr="00561822">
        <w:rPr>
          <w:rFonts w:ascii="Segoe UI" w:hAnsi="Segoe UI" w:cs="Segoe UI"/>
          <w:color w:val="333333"/>
          <w:sz w:val="26"/>
          <w:szCs w:val="26"/>
          <w:lang w:val="kk-KZ"/>
        </w:rPr>
        <w:t xml:space="preserve"> жылғы </w:t>
      </w:r>
      <w:r>
        <w:rPr>
          <w:rFonts w:ascii="Segoe UI" w:hAnsi="Segoe UI" w:cs="Segoe UI"/>
          <w:color w:val="333333"/>
          <w:sz w:val="26"/>
          <w:szCs w:val="26"/>
          <w:lang w:val="kk-KZ"/>
        </w:rPr>
        <w:t>26</w:t>
      </w:r>
      <w:r w:rsidRPr="00561822">
        <w:rPr>
          <w:rFonts w:ascii="Segoe UI" w:hAnsi="Segoe UI" w:cs="Segoe UI"/>
          <w:color w:val="333333"/>
          <w:sz w:val="26"/>
          <w:szCs w:val="26"/>
          <w:lang w:val="kk-KZ"/>
        </w:rPr>
        <w:t xml:space="preserve"> наурызда «ҚазМұнайГаз» АҚ ҰК веб-сайтында (https://www.kmg.kz/investors/reporting/) 202</w:t>
      </w:r>
      <w:r>
        <w:rPr>
          <w:rFonts w:ascii="Segoe UI" w:hAnsi="Segoe UI" w:cs="Segoe UI"/>
          <w:color w:val="333333"/>
          <w:sz w:val="26"/>
          <w:szCs w:val="26"/>
          <w:lang w:val="kk-KZ"/>
        </w:rPr>
        <w:t>5</w:t>
      </w:r>
      <w:r w:rsidRPr="00561822">
        <w:rPr>
          <w:rFonts w:ascii="Segoe UI" w:hAnsi="Segoe UI" w:cs="Segoe UI"/>
          <w:color w:val="333333"/>
          <w:sz w:val="26"/>
          <w:szCs w:val="26"/>
          <w:lang w:val="kk-KZ"/>
        </w:rPr>
        <w:t xml:space="preserve"> жылдың шоғырландырылған қаржы есептілігін жариялануына байланысты «ҚазМұнайГаз» АҚ ҰК осы шоғырландырылған қаржылық есептілік жарияланған сәттен бастап «ҚазМұнайГаз» АҚ ҰК бағалы қағаздарымен мәмілелер жасаудың жабық кезеңінің аяқталғаны туралы хабарлайды.</w:t>
      </w:r>
    </w:p>
    <w:p w14:paraId="0264B129" w14:textId="77777777" w:rsidR="00E2037A" w:rsidRPr="00114947" w:rsidRDefault="00561822" w:rsidP="00561822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</w:pPr>
      <w:r w:rsidRPr="00561822">
        <w:rPr>
          <w:rFonts w:ascii="Segoe UI" w:hAnsi="Segoe UI" w:cs="Segoe UI"/>
          <w:color w:val="333333"/>
          <w:sz w:val="26"/>
          <w:szCs w:val="26"/>
          <w:lang w:val="kk-KZ"/>
        </w:rPr>
        <w:tab/>
        <w:t>Ашық кезеңнің аяқталуы жайлы қосымша хабарланады. </w:t>
      </w:r>
      <w:r w:rsidRPr="00561822"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>      </w:t>
      </w:r>
      <w:r w:rsidR="00E2037A" w:rsidRPr="00114947"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>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     </w:t>
      </w:r>
    </w:p>
    <w:p w14:paraId="6BED2DD6" w14:textId="77777777" w:rsidR="00E2037A" w:rsidRPr="00114947" w:rsidRDefault="00E2037A" w:rsidP="00561822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33333"/>
          <w:sz w:val="26"/>
          <w:szCs w:val="26"/>
          <w:lang w:val="en-US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>Комплаенс қызметі</w:t>
      </w:r>
    </w:p>
    <w:sectPr w:rsidR="00E2037A" w:rsidRPr="00114947" w:rsidSect="00EA5AFF">
      <w:pgSz w:w="11906" w:h="16838"/>
      <w:pgMar w:top="1135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E2048" w14:textId="77777777" w:rsidR="00FD1CB0" w:rsidRDefault="00FD1CB0" w:rsidP="00E2037A">
      <w:pPr>
        <w:spacing w:after="0" w:line="240" w:lineRule="auto"/>
      </w:pPr>
      <w:r>
        <w:separator/>
      </w:r>
    </w:p>
  </w:endnote>
  <w:endnote w:type="continuationSeparator" w:id="0">
    <w:p w14:paraId="7FC9581F" w14:textId="77777777" w:rsidR="00FD1CB0" w:rsidRDefault="00FD1CB0" w:rsidP="00E2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76BE8" w14:textId="77777777" w:rsidR="00FD1CB0" w:rsidRDefault="00FD1CB0" w:rsidP="00E2037A">
      <w:pPr>
        <w:spacing w:after="0" w:line="240" w:lineRule="auto"/>
      </w:pPr>
      <w:r>
        <w:separator/>
      </w:r>
    </w:p>
  </w:footnote>
  <w:footnote w:type="continuationSeparator" w:id="0">
    <w:p w14:paraId="1B75A1B1" w14:textId="77777777" w:rsidR="00FD1CB0" w:rsidRDefault="00FD1CB0" w:rsidP="00E20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7A"/>
    <w:rsid w:val="00114947"/>
    <w:rsid w:val="00274198"/>
    <w:rsid w:val="00415BDF"/>
    <w:rsid w:val="0055158A"/>
    <w:rsid w:val="0055505F"/>
    <w:rsid w:val="00561822"/>
    <w:rsid w:val="00595525"/>
    <w:rsid w:val="006C537F"/>
    <w:rsid w:val="007015B0"/>
    <w:rsid w:val="0070727D"/>
    <w:rsid w:val="007D4D1E"/>
    <w:rsid w:val="008F2C3A"/>
    <w:rsid w:val="00927B72"/>
    <w:rsid w:val="00996511"/>
    <w:rsid w:val="00A10DD0"/>
    <w:rsid w:val="00A11A75"/>
    <w:rsid w:val="00A75241"/>
    <w:rsid w:val="00AC165E"/>
    <w:rsid w:val="00AF0850"/>
    <w:rsid w:val="00BB361C"/>
    <w:rsid w:val="00C00AE8"/>
    <w:rsid w:val="00C02943"/>
    <w:rsid w:val="00C74877"/>
    <w:rsid w:val="00C9101F"/>
    <w:rsid w:val="00CF3BB9"/>
    <w:rsid w:val="00D12BBF"/>
    <w:rsid w:val="00E2037A"/>
    <w:rsid w:val="00E35ED9"/>
    <w:rsid w:val="00EC74AA"/>
    <w:rsid w:val="00F13070"/>
    <w:rsid w:val="00F45CAC"/>
    <w:rsid w:val="00F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BA5FC"/>
  <w15:chartTrackingRefBased/>
  <w15:docId w15:val="{B7047129-5A19-4F48-BCDB-A04F618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0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Нурбаева Шырин Еркиновна</dc:creator>
  <cp:keywords/>
  <dc:description/>
  <cp:lastModifiedBy>Каирбеков Рашид Тлеужанович</cp:lastModifiedBy>
  <cp:revision>2</cp:revision>
  <dcterms:created xsi:type="dcterms:W3CDTF">2026-03-26T08:42:00Z</dcterms:created>
  <dcterms:modified xsi:type="dcterms:W3CDTF">2026-03-26T08:42:00Z</dcterms:modified>
</cp:coreProperties>
</file>